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800000"/>
        </w:rPr>
        <w:t>Уважаемые родители!</w:t>
      </w:r>
      <w:r>
        <w:rPr>
          <w:color w:val="000080"/>
        </w:rPr>
        <w:t>  Мы</w:t>
      </w:r>
      <w:bookmarkStart w:id="0" w:name="_GoBack"/>
      <w:bookmarkEnd w:id="0"/>
      <w:r>
        <w:rPr>
          <w:color w:val="000080"/>
        </w:rPr>
        <w:t xml:space="preserve"> хотим </w:t>
      </w:r>
      <w:proofErr w:type="gramStart"/>
      <w:r>
        <w:rPr>
          <w:color w:val="000080"/>
        </w:rPr>
        <w:t>затронуть  очень</w:t>
      </w:r>
      <w:proofErr w:type="gramEnd"/>
      <w:r>
        <w:rPr>
          <w:color w:val="000080"/>
        </w:rPr>
        <w:t xml:space="preserve">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800000"/>
        </w:rPr>
        <w:t>Дошкольное детство</w:t>
      </w:r>
      <w:r>
        <w:rPr>
          <w:color w:val="000080"/>
        </w:rPr>
        <w:t xml:space="preserve"> — уникальный период в жизни человека, </w:t>
      </w:r>
      <w:proofErr w:type="gramStart"/>
      <w:r>
        <w:rPr>
          <w:color w:val="000080"/>
        </w:rPr>
        <w:t>в  процессе</w:t>
      </w:r>
      <w:proofErr w:type="gramEnd"/>
      <w:r>
        <w:rPr>
          <w:color w:val="000080"/>
        </w:rPr>
        <w:t xml:space="preserve"> которого формируется здоровье и осуществляется развитие личности. В </w:t>
      </w:r>
      <w:proofErr w:type="gramStart"/>
      <w:r>
        <w:rPr>
          <w:color w:val="000080"/>
        </w:rPr>
        <w:t>то же время это</w:t>
      </w:r>
      <w:proofErr w:type="gramEnd"/>
      <w:r>
        <w:rPr>
          <w:color w:val="000080"/>
        </w:rPr>
        <w:t xml:space="preserve">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00000"/>
        </w:rPr>
        <w:t xml:space="preserve">К основным международным документам ЮНИСЕФ, касающимся </w:t>
      </w:r>
      <w:proofErr w:type="gramStart"/>
      <w:r>
        <w:rPr>
          <w:b/>
          <w:bCs/>
          <w:color w:val="800000"/>
        </w:rPr>
        <w:t>прав детей</w:t>
      </w:r>
      <w:proofErr w:type="gramEnd"/>
      <w:r>
        <w:rPr>
          <w:b/>
          <w:bCs/>
          <w:color w:val="800000"/>
        </w:rPr>
        <w:t xml:space="preserve"> относятся: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 </w:t>
      </w:r>
      <w:r>
        <w:rPr>
          <w:color w:val="000080"/>
        </w:rPr>
        <w:t>Декларация прав ребенка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Конвенция ООН о правах ребенка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Всемирная декларация об обеспечении выживания, защиты и развития детей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Семейный Кодекс РФ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00000"/>
        </w:rPr>
        <w:t>Декларация прав ребенка</w:t>
      </w:r>
      <w:r>
        <w:rPr>
          <w:color w:val="000080"/>
        </w:rPr>
        <w:t> </w:t>
      </w:r>
      <w:proofErr w:type="gramStart"/>
      <w:r>
        <w:rPr>
          <w:color w:val="000080"/>
        </w:rPr>
        <w:t>является  первым</w:t>
      </w:r>
      <w:proofErr w:type="gramEnd"/>
      <w:r>
        <w:rPr>
          <w:color w:val="000080"/>
        </w:rPr>
        <w:t xml:space="preserve">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  <w:u w:val="single"/>
        </w:rPr>
        <w:t>Особое внимание</w:t>
      </w:r>
      <w:r>
        <w:rPr>
          <w:color w:val="000080"/>
        </w:rPr>
        <w:t> в Декларации уделяется </w:t>
      </w:r>
      <w:r>
        <w:rPr>
          <w:color w:val="000080"/>
          <w:u w:val="single"/>
        </w:rPr>
        <w:t>защите ребенка</w:t>
      </w:r>
      <w:r>
        <w:rPr>
          <w:color w:val="000080"/>
        </w:rPr>
        <w:t>. На основе Декларации прав ребенка был разработан международный документ – </w:t>
      </w:r>
      <w:r>
        <w:rPr>
          <w:b/>
          <w:bCs/>
          <w:color w:val="800000"/>
        </w:rPr>
        <w:t>Конвенция о правах ребенка</w:t>
      </w:r>
      <w:r>
        <w:rPr>
          <w:b/>
          <w:bCs/>
          <w:color w:val="000080"/>
        </w:rPr>
        <w:t>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Каждый ребенок, обладает следующими правами и свободами в области </w:t>
      </w:r>
      <w:r>
        <w:rPr>
          <w:b/>
          <w:bCs/>
          <w:color w:val="800000"/>
        </w:rPr>
        <w:t>семейных отношений</w:t>
      </w:r>
      <w:r>
        <w:rPr>
          <w:color w:val="000000"/>
        </w:rPr>
        <w:t>: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жить и воспитываться в семье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знать, кто является его родителями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проживание совместно с ними (кроме случаев, когда это противоречит его интересам) и на заботу с их стороны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всестороннее развитие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уважение человеческого достоинства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защиту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выражение собственного мнения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получение фамилии, имени, отчества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на получение средств, к существованию и на собственные доходы.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«</w:t>
      </w:r>
      <w:r>
        <w:rPr>
          <w:b/>
          <w:bCs/>
          <w:color w:val="800000"/>
        </w:rPr>
        <w:t xml:space="preserve">Защита прав детей начинается с </w:t>
      </w:r>
      <w:proofErr w:type="gramStart"/>
      <w:r>
        <w:rPr>
          <w:b/>
          <w:bCs/>
          <w:color w:val="800000"/>
        </w:rPr>
        <w:t>соблюдения  основных</w:t>
      </w:r>
      <w:proofErr w:type="gramEnd"/>
      <w:r>
        <w:rPr>
          <w:b/>
          <w:bCs/>
          <w:color w:val="800000"/>
        </w:rPr>
        <w:t xml:space="preserve"> положений Конвенции о правах ребенка</w:t>
      </w:r>
      <w:r>
        <w:rPr>
          <w:color w:val="000080"/>
        </w:rPr>
        <w:t>» (А. Жаров – уполномоченный по правам ребенка в Московской области):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lastRenderedPageBreak/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 xml:space="preserve">Право на сохранение своей индивидуальности (статья 8). Каждый ребенок единственный в своем роде; со всеми своими </w:t>
      </w:r>
      <w:proofErr w:type="gramStart"/>
      <w:r>
        <w:rPr>
          <w:color w:val="000080"/>
        </w:rPr>
        <w:t>особенностями  внешности</w:t>
      </w:r>
      <w:proofErr w:type="gramEnd"/>
      <w:r>
        <w:rPr>
          <w:color w:val="000080"/>
        </w:rPr>
        <w:t>, характера, именем, семейными связями, мечтами и стремлениями.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00000"/>
        </w:rPr>
        <w:t>Нарушением прав ребенка можно считать: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лишение свободы движения,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применение физического насилия к ребенку,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угрозы в адрес ребенка,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 ложь и невыполнение взрослыми своих обещаний,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отсутствие элементарной заботы о ребенке, пренебрежение его нуждами,</w:t>
      </w:r>
    </w:p>
    <w:p w:rsidR="00825D67" w:rsidRDefault="00825D67" w:rsidP="00825D6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80"/>
        </w:rPr>
        <w:t>- отсутствие нормального питания, одежды, жилья, образования, медицинской помощи.</w:t>
      </w:r>
    </w:p>
    <w:p w:rsidR="003C0305" w:rsidRDefault="003C0305" w:rsidP="00825D67">
      <w:pPr>
        <w:ind w:firstLine="709"/>
        <w:jc w:val="both"/>
      </w:pPr>
    </w:p>
    <w:sectPr w:rsidR="003C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0CE"/>
    <w:multiLevelType w:val="hybridMultilevel"/>
    <w:tmpl w:val="E99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70BE"/>
    <w:multiLevelType w:val="hybridMultilevel"/>
    <w:tmpl w:val="551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C"/>
    <w:rsid w:val="003C0305"/>
    <w:rsid w:val="0041604C"/>
    <w:rsid w:val="00620321"/>
    <w:rsid w:val="00825D67"/>
    <w:rsid w:val="009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48DB-EB26-4F50-88B9-69827B0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3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3C0305"/>
    <w:rPr>
      <w:shd w:val="clear" w:color="auto" w:fill="FFFFFF"/>
    </w:rPr>
  </w:style>
  <w:style w:type="paragraph" w:styleId="a4">
    <w:name w:val="Body Text"/>
    <w:basedOn w:val="a"/>
    <w:link w:val="a3"/>
    <w:qFormat/>
    <w:rsid w:val="003C030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C0305"/>
  </w:style>
  <w:style w:type="paragraph" w:styleId="a5">
    <w:name w:val="Normal (Web)"/>
    <w:basedOn w:val="a"/>
    <w:uiPriority w:val="99"/>
    <w:semiHidden/>
    <w:unhideWhenUsed/>
    <w:rsid w:val="0082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2020-11-20T06:01:00Z</dcterms:created>
  <dcterms:modified xsi:type="dcterms:W3CDTF">2020-11-20T06:01:00Z</dcterms:modified>
</cp:coreProperties>
</file>